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A" w:rsidRPr="00A01CA3" w:rsidRDefault="008921FA" w:rsidP="008921FA">
      <w:pPr>
        <w:jc w:val="center"/>
        <w:rPr>
          <w:rFonts w:asciiTheme="minorBidi" w:eastAsia="Gulim" w:hAnsiTheme="minorBidi" w:cstheme="minorBidi"/>
          <w:b/>
          <w:bCs/>
        </w:rPr>
      </w:pPr>
      <w:r w:rsidRPr="00A01CA3">
        <w:rPr>
          <w:rFonts w:asciiTheme="minorBidi" w:eastAsia="Gulim" w:hAnsiTheme="minorBidi" w:cstheme="minorBidi"/>
          <w:b/>
        </w:rPr>
        <w:fldChar w:fldCharType="begin"/>
      </w:r>
      <w:r w:rsidRPr="00A01CA3">
        <w:rPr>
          <w:rFonts w:asciiTheme="minorBidi" w:eastAsia="Gulim" w:hAnsiTheme="minorBidi" w:cstheme="minorBidi"/>
          <w:b/>
        </w:rPr>
        <w:instrText xml:space="preserve"> SEQ CHAPTER \h \r 1</w:instrText>
      </w:r>
      <w:r w:rsidRPr="00A01CA3">
        <w:rPr>
          <w:rFonts w:asciiTheme="minorBidi" w:eastAsia="Gulim" w:hAnsiTheme="minorBidi" w:cstheme="minorBidi"/>
          <w:b/>
        </w:rPr>
        <w:fldChar w:fldCharType="end"/>
      </w:r>
      <w:r w:rsidRPr="00A01CA3">
        <w:rPr>
          <w:rFonts w:asciiTheme="minorBidi" w:eastAsia="Gulim" w:hAnsiTheme="minorBidi" w:cstheme="minorBidi"/>
          <w:b/>
          <w:bCs/>
        </w:rPr>
        <w:t>시험대상자</w:t>
      </w:r>
      <w:r w:rsidRPr="00A01CA3">
        <w:rPr>
          <w:rFonts w:asciiTheme="minorBidi" w:eastAsia="Gulim" w:hAnsiTheme="minorBidi" w:cstheme="minorBidi"/>
          <w:b/>
          <w:bCs/>
        </w:rPr>
        <w:t xml:space="preserve"> </w:t>
      </w:r>
      <w:r w:rsidRPr="00A01CA3">
        <w:rPr>
          <w:rFonts w:asciiTheme="minorBidi" w:eastAsia="Gulim" w:hAnsiTheme="minorBidi" w:cstheme="minorBidi"/>
          <w:b/>
          <w:bCs/>
        </w:rPr>
        <w:t>권리</w:t>
      </w:r>
      <w:r w:rsidRPr="00A01CA3">
        <w:rPr>
          <w:rFonts w:asciiTheme="minorBidi" w:eastAsia="Gulim" w:hAnsiTheme="minorBidi" w:cstheme="minorBidi"/>
          <w:b/>
          <w:bCs/>
        </w:rPr>
        <w:t xml:space="preserve"> </w:t>
      </w:r>
      <w:r w:rsidRPr="00A01CA3">
        <w:rPr>
          <w:rFonts w:asciiTheme="minorBidi" w:eastAsia="Gulim" w:hAnsiTheme="minorBidi" w:cstheme="minorBidi"/>
          <w:b/>
          <w:bCs/>
        </w:rPr>
        <w:t>장전</w:t>
      </w:r>
    </w:p>
    <w:p w:rsidR="008921FA" w:rsidRPr="00A01CA3" w:rsidRDefault="008921FA" w:rsidP="008921FA">
      <w:pPr>
        <w:jc w:val="center"/>
        <w:rPr>
          <w:rFonts w:asciiTheme="minorBidi" w:eastAsia="Gulim" w:hAnsiTheme="minorBidi" w:cstheme="minorBidi"/>
          <w:b/>
          <w:sz w:val="22"/>
          <w:szCs w:val="22"/>
        </w:rPr>
      </w:pP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32475B" w:rsidP="0032475B">
      <w:pPr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캘리포니아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법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건강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및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안전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규정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섹션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24172</w:t>
      </w:r>
      <w:r w:rsidRPr="00A01CA3">
        <w:rPr>
          <w:rFonts w:asciiTheme="minorBidi" w:eastAsia="Gulim" w:hAnsiTheme="minorBidi" w:cstheme="minorBidi"/>
          <w:sz w:val="20"/>
          <w:szCs w:val="20"/>
        </w:rPr>
        <w:t>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따라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의학적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실험이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수행되는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연구에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시험대상자로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참여하는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모든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사람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또는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다른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사람을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대신하여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그러한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참여에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동의하도록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요청을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모든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사람은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해당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개인의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유창한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언어로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작성된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다음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목록을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있습니다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.   </w:t>
      </w:r>
      <w:r w:rsidRPr="00A01CA3">
        <w:rPr>
          <w:rFonts w:asciiTheme="minorBidi" w:eastAsia="Gulim" w:hAnsiTheme="minorBidi" w:cstheme="minorBidi"/>
          <w:sz w:val="20"/>
          <w:szCs w:val="20"/>
        </w:rPr>
        <w:t>이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목록에는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다음에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포함됩니다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. </w:t>
      </w: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1.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실험의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성격과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목적에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2.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의학적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실험에서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따라야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절차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그리고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사용할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모든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약물이나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기기에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3.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실험에서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합당하게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예상되는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모든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수반되는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불편감과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위험에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4.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해당되는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경우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실험에서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합당하게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예상되는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시험대상자에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모든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이익에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. 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5.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시험대상자에게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유익할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있는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모든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해당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대안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절차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약물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또는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기기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그리고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그에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상대적인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위험과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이익에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공개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6.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만약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합병증이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발생하는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경우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실험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시험대상자가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이용할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있는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의학적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치료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방법이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존재한다면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그에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5A158D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7.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실험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또는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포함된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절차에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문의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사항을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질문할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기회를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가질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5A158D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8.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언제든지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의학적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실험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참여에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동의를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철회할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있으며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시험대상자는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편견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없이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의학적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실험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참여를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중단할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있음을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설명받을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056B96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9.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캘리포니아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법에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규정된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서명하고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날짜를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기입한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동의서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사본을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ind w:left="720" w:hanging="720"/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tabs>
          <w:tab w:val="left" w:pos="720"/>
        </w:tabs>
        <w:ind w:left="720" w:hanging="72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10.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>시험대상자의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결정에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대한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어떠한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강제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사기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기만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강요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sz w:val="20"/>
          <w:szCs w:val="20"/>
        </w:rPr>
        <w:t>위압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또는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과도한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영향도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받지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않고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의학적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실험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참여에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동의하거나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동의하지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않기로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결정할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기회를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가질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권리</w:t>
      </w:r>
      <w:r w:rsidRPr="00A01CA3">
        <w:rPr>
          <w:rFonts w:asciiTheme="minorBidi" w:eastAsia="Gulim" w:hAnsiTheme="minorBidi" w:cstheme="minorBidi"/>
          <w:sz w:val="20"/>
          <w:szCs w:val="20"/>
        </w:rPr>
        <w:t>.</w:t>
      </w: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056B96" w:rsidRPr="00A01CA3" w:rsidRDefault="00056B96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056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  <w:u w:val="single"/>
        </w:rPr>
        <w:t xml:space="preserve">                                                                         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  <w:u w:val="single"/>
        </w:rPr>
        <w:t xml:space="preserve">                                                      </w:t>
      </w:r>
    </w:p>
    <w:p w:rsidR="00056B96" w:rsidRPr="00A01CA3" w:rsidRDefault="008921FA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시험대상자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sz w:val="20"/>
          <w:szCs w:val="20"/>
        </w:rPr>
        <w:t>서명</w:t>
      </w:r>
      <w:r w:rsidRPr="00A01CA3">
        <w:rPr>
          <w:rFonts w:asciiTheme="minorBidi" w:eastAsia="Gulim" w:hAnsiTheme="minorBidi" w:cstheme="minorBidi"/>
          <w:sz w:val="20"/>
          <w:szCs w:val="20"/>
        </w:rPr>
        <w:t xml:space="preserve"> </w:t>
      </w:r>
    </w:p>
    <w:p w:rsidR="00056B96" w:rsidRPr="00A01CA3" w:rsidRDefault="00056B96" w:rsidP="00056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i/>
          <w:iCs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(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또는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시험대상자의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후견인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,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보호자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또는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iCs/>
          <w:sz w:val="20"/>
          <w:szCs w:val="20"/>
        </w:rPr>
        <w:t xml:space="preserve"> </w:t>
      </w:r>
    </w:p>
    <w:p w:rsidR="00056B96" w:rsidRPr="00A01CA3" w:rsidRDefault="00056B96" w:rsidP="00056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i/>
          <w:sz w:val="20"/>
          <w:szCs w:val="20"/>
        </w:rPr>
        <w:t>캘리포니아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법에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규정된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다른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 xml:space="preserve"> </w:t>
      </w:r>
      <w:r w:rsidRPr="00A01CA3">
        <w:rPr>
          <w:rFonts w:asciiTheme="minorBidi" w:eastAsia="Gulim" w:hAnsiTheme="minorBidi" w:cstheme="minorBidi"/>
          <w:i/>
          <w:sz w:val="20"/>
          <w:szCs w:val="20"/>
        </w:rPr>
        <w:t>대리인</w:t>
      </w:r>
      <w:r w:rsidRPr="00A01CA3">
        <w:rPr>
          <w:rFonts w:asciiTheme="minorBidi" w:eastAsia="Gulim" w:hAnsiTheme="minorBidi" w:cstheme="minorBidi"/>
          <w:sz w:val="20"/>
          <w:szCs w:val="20"/>
        </w:rPr>
        <w:t>)</w:t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  <w:r w:rsidRPr="00A01CA3">
        <w:rPr>
          <w:rFonts w:asciiTheme="minorBidi" w:eastAsia="Gulim" w:hAnsiTheme="minorBidi" w:cstheme="minorBidi"/>
          <w:sz w:val="20"/>
          <w:szCs w:val="20"/>
        </w:rPr>
        <w:tab/>
      </w:r>
    </w:p>
    <w:p w:rsidR="00056B96" w:rsidRPr="00A01CA3" w:rsidRDefault="00056B96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sz w:val="20"/>
          <w:szCs w:val="20"/>
        </w:rPr>
      </w:pPr>
    </w:p>
    <w:p w:rsidR="00056B96" w:rsidRPr="00A01CA3" w:rsidRDefault="00056B96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___________________________________</w:t>
      </w:r>
      <w:r w:rsidRPr="00A01CA3">
        <w:rPr>
          <w:rFonts w:asciiTheme="minorBidi" w:eastAsia="Gulim" w:hAnsiTheme="minorBidi" w:cstheme="minorBidi"/>
          <w:sz w:val="20"/>
          <w:szCs w:val="20"/>
          <w:u w:val="single"/>
        </w:rPr>
        <w:t xml:space="preserve">            </w:t>
      </w:r>
    </w:p>
    <w:p w:rsidR="008921FA" w:rsidRPr="00A01CA3" w:rsidRDefault="008921FA" w:rsidP="00892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Theme="minorBidi" w:eastAsia="Gulim" w:hAnsiTheme="minorBidi" w:cstheme="minorBidi"/>
          <w:sz w:val="20"/>
          <w:szCs w:val="20"/>
        </w:rPr>
      </w:pPr>
      <w:r w:rsidRPr="00A01CA3">
        <w:rPr>
          <w:rFonts w:asciiTheme="minorBidi" w:eastAsia="Gulim" w:hAnsiTheme="minorBidi" w:cstheme="minorBidi"/>
          <w:sz w:val="20"/>
          <w:szCs w:val="20"/>
        </w:rPr>
        <w:t>일자</w:t>
      </w: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8921FA" w:rsidRPr="00A01CA3" w:rsidRDefault="008921FA" w:rsidP="008921FA">
      <w:pPr>
        <w:rPr>
          <w:rFonts w:asciiTheme="minorBidi" w:eastAsia="Gulim" w:hAnsiTheme="minorBidi" w:cstheme="minorBidi"/>
          <w:sz w:val="20"/>
          <w:szCs w:val="20"/>
        </w:rPr>
      </w:pPr>
    </w:p>
    <w:p w:rsidR="006F4887" w:rsidRPr="00A01CA3" w:rsidRDefault="006F4887" w:rsidP="006F4887">
      <w:pPr>
        <w:rPr>
          <w:rFonts w:asciiTheme="minorBidi" w:eastAsia="Gulim" w:hAnsiTheme="minorBidi" w:cstheme="minorBidi"/>
          <w:b/>
          <w:szCs w:val="20"/>
          <w:u w:val="single"/>
        </w:rPr>
      </w:pPr>
    </w:p>
    <w:sectPr w:rsidR="006F4887" w:rsidRPr="00A01CA3" w:rsidSect="00745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576" w:left="108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4B" w:rsidRDefault="0065204B">
      <w:r>
        <w:separator/>
      </w:r>
    </w:p>
  </w:endnote>
  <w:endnote w:type="continuationSeparator" w:id="0">
    <w:p w:rsidR="0065204B" w:rsidRDefault="0065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Type Pi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 TUR">
    <w:altName w:val="Times New Roman"/>
    <w:charset w:val="00"/>
    <w:family w:val="roman"/>
    <w:pitch w:val="variable"/>
    <w:sig w:usb0="00000000" w:usb1="00007843" w:usb2="00000001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A3" w:rsidRDefault="00A01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8D" w:rsidRPr="003D6673" w:rsidRDefault="00157E8D" w:rsidP="00056B96">
    <w:pPr>
      <w:pStyle w:val="Footer"/>
      <w:ind w:right="360"/>
      <w:rPr>
        <w:rFonts w:asciiTheme="majorBidi" w:eastAsia="Gulim" w:hAnsiTheme="majorBidi" w:cstheme="majorBidi"/>
        <w:sz w:val="14"/>
        <w:szCs w:val="14"/>
      </w:rPr>
    </w:pPr>
    <w:r w:rsidRPr="003D6673">
      <w:rPr>
        <w:rFonts w:asciiTheme="majorBidi" w:eastAsia="Gulim" w:hAnsiTheme="majorBidi" w:cstheme="majorBidi"/>
        <w:sz w:val="14"/>
        <w:szCs w:val="14"/>
      </w:rPr>
      <w:t>S</w:t>
    </w:r>
    <w:r w:rsidR="00B74F2D">
      <w:rPr>
        <w:rFonts w:asciiTheme="majorBidi" w:eastAsia="Gulim" w:hAnsiTheme="majorBidi" w:cstheme="majorBidi"/>
        <w:sz w:val="14"/>
        <w:szCs w:val="14"/>
      </w:rPr>
      <w:t>terling IRB – APP029a</w:t>
    </w:r>
    <w:r w:rsidRPr="003D6673">
      <w:rPr>
        <w:rFonts w:asciiTheme="majorBidi" w:eastAsia="Gulim" w:hAnsiTheme="majorBidi" w:cstheme="majorBidi"/>
        <w:sz w:val="14"/>
        <w:szCs w:val="14"/>
      </w:rPr>
      <w:t xml:space="preserve"> </w:t>
    </w:r>
    <w:r w:rsidR="003D3D27" w:rsidRPr="00D504F5">
      <w:rPr>
        <w:sz w:val="14"/>
        <w:szCs w:val="14"/>
      </w:rPr>
      <w:t>Experimental Subject's Bill of Rights (California)</w:t>
    </w:r>
    <w:r w:rsidR="003D3D27">
      <w:rPr>
        <w:sz w:val="14"/>
        <w:szCs w:val="14"/>
      </w:rPr>
      <w:t xml:space="preserve"> – </w:t>
    </w:r>
    <w:r w:rsidR="003D3D27">
      <w:rPr>
        <w:sz w:val="14"/>
        <w:szCs w:val="14"/>
      </w:rPr>
      <w:t>Korean</w:t>
    </w:r>
  </w:p>
  <w:p w:rsidR="00157E8D" w:rsidRPr="003D6673" w:rsidRDefault="00E948AE" w:rsidP="00134AA3">
    <w:pPr>
      <w:pStyle w:val="Footer"/>
      <w:ind w:right="360"/>
      <w:rPr>
        <w:rFonts w:asciiTheme="majorBidi" w:eastAsia="Gulim" w:hAnsiTheme="majorBidi" w:cstheme="majorBidi"/>
        <w:sz w:val="14"/>
        <w:szCs w:val="14"/>
      </w:rPr>
    </w:pPr>
    <w:r>
      <w:rPr>
        <w:rFonts w:asciiTheme="majorBidi" w:eastAsia="Gulim" w:hAnsiTheme="majorBidi" w:cstheme="majorBidi"/>
        <w:sz w:val="14"/>
        <w:szCs w:val="14"/>
      </w:rPr>
      <w:t>Effective Date: 04/06/</w:t>
    </w:r>
    <w:bookmarkStart w:id="0" w:name="_GoBack"/>
    <w:bookmarkEnd w:id="0"/>
    <w:r w:rsidR="003D3D27">
      <w:rPr>
        <w:rFonts w:asciiTheme="majorBidi" w:eastAsia="Gulim" w:hAnsiTheme="majorBidi" w:cstheme="majorBidi"/>
        <w:sz w:val="14"/>
        <w:szCs w:val="14"/>
      </w:rPr>
      <w:t>17 Version</w:t>
    </w:r>
    <w:r>
      <w:rPr>
        <w:rFonts w:asciiTheme="majorBidi" w:eastAsia="Gulim" w:hAnsiTheme="majorBidi" w:cstheme="majorBidi"/>
        <w:sz w:val="14"/>
        <w:szCs w:val="14"/>
      </w:rPr>
      <w:t xml:space="preserve">: 1.0 </w:t>
    </w:r>
    <w:r w:rsidR="00157E8D" w:rsidRPr="003D6673">
      <w:rPr>
        <w:rFonts w:asciiTheme="majorBidi" w:eastAsia="Gulim" w:hAnsiTheme="majorBidi" w:cstheme="majorBidi"/>
        <w:sz w:val="14"/>
        <w:szCs w:val="14"/>
      </w:rPr>
      <w:t xml:space="preserve">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A3" w:rsidRDefault="00A01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4B" w:rsidRDefault="0065204B">
      <w:r>
        <w:separator/>
      </w:r>
    </w:p>
  </w:footnote>
  <w:footnote w:type="continuationSeparator" w:id="0">
    <w:p w:rsidR="0065204B" w:rsidRDefault="0065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A3" w:rsidRDefault="00A01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8D" w:rsidRDefault="00157E8D" w:rsidP="00232315">
    <w:pPr>
      <w:pStyle w:val="Header"/>
      <w:pBdr>
        <w:bottom w:val="single" w:sz="4" w:space="1" w:color="auto"/>
      </w:pBdr>
      <w:tabs>
        <w:tab w:val="left" w:pos="10080"/>
      </w:tabs>
      <w:rPr>
        <w:rFonts w:ascii="Times New Roman TUR" w:hAnsi="Times New Roman TUR" w:cs="Times New Roman TUR"/>
        <w:b/>
        <w:bCs/>
        <w:sz w:val="20"/>
        <w:szCs w:val="20"/>
      </w:rPr>
    </w:pPr>
  </w:p>
  <w:p w:rsidR="00157E8D" w:rsidRDefault="00157E8D">
    <w:pPr>
      <w:rPr>
        <w:rFonts w:ascii="Times New Roman TUR" w:hAnsi="Times New Roman TUR" w:cs="Times New Roman TUR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A3" w:rsidRDefault="00A01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B5B"/>
    <w:multiLevelType w:val="multilevel"/>
    <w:tmpl w:val="1A8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0"/>
    <w:rsid w:val="000525C1"/>
    <w:rsid w:val="00056B96"/>
    <w:rsid w:val="00080933"/>
    <w:rsid w:val="00085D21"/>
    <w:rsid w:val="000B57E9"/>
    <w:rsid w:val="000E2EE2"/>
    <w:rsid w:val="00134AA3"/>
    <w:rsid w:val="00157E8D"/>
    <w:rsid w:val="00186C63"/>
    <w:rsid w:val="00196B93"/>
    <w:rsid w:val="00196C9D"/>
    <w:rsid w:val="001C50DD"/>
    <w:rsid w:val="002046A6"/>
    <w:rsid w:val="00232315"/>
    <w:rsid w:val="00244A99"/>
    <w:rsid w:val="00276FED"/>
    <w:rsid w:val="002A4A9D"/>
    <w:rsid w:val="002D20A9"/>
    <w:rsid w:val="00310110"/>
    <w:rsid w:val="00310D4B"/>
    <w:rsid w:val="0032475B"/>
    <w:rsid w:val="00374EB0"/>
    <w:rsid w:val="003B751C"/>
    <w:rsid w:val="003D3D27"/>
    <w:rsid w:val="003D6673"/>
    <w:rsid w:val="003F7E7A"/>
    <w:rsid w:val="00472DDB"/>
    <w:rsid w:val="00544446"/>
    <w:rsid w:val="005A158D"/>
    <w:rsid w:val="00634B8F"/>
    <w:rsid w:val="0065204B"/>
    <w:rsid w:val="006850D0"/>
    <w:rsid w:val="006E1403"/>
    <w:rsid w:val="006F4887"/>
    <w:rsid w:val="006F5B47"/>
    <w:rsid w:val="00745E2E"/>
    <w:rsid w:val="00752CB9"/>
    <w:rsid w:val="00780CFD"/>
    <w:rsid w:val="007C55CB"/>
    <w:rsid w:val="007F2DBB"/>
    <w:rsid w:val="0080790F"/>
    <w:rsid w:val="00821EAF"/>
    <w:rsid w:val="00834551"/>
    <w:rsid w:val="00847213"/>
    <w:rsid w:val="00887CB4"/>
    <w:rsid w:val="008921FA"/>
    <w:rsid w:val="008973A1"/>
    <w:rsid w:val="008B3B80"/>
    <w:rsid w:val="008F6A6E"/>
    <w:rsid w:val="00925D4F"/>
    <w:rsid w:val="00951AE6"/>
    <w:rsid w:val="00980796"/>
    <w:rsid w:val="00A01CA3"/>
    <w:rsid w:val="00A03DF2"/>
    <w:rsid w:val="00A82637"/>
    <w:rsid w:val="00AB7A4A"/>
    <w:rsid w:val="00AE6146"/>
    <w:rsid w:val="00B1382A"/>
    <w:rsid w:val="00B74F2D"/>
    <w:rsid w:val="00B7689F"/>
    <w:rsid w:val="00BB69D5"/>
    <w:rsid w:val="00C12528"/>
    <w:rsid w:val="00CF104B"/>
    <w:rsid w:val="00CF52C5"/>
    <w:rsid w:val="00CF6749"/>
    <w:rsid w:val="00D332F9"/>
    <w:rsid w:val="00D46735"/>
    <w:rsid w:val="00D933F1"/>
    <w:rsid w:val="00DA0F43"/>
    <w:rsid w:val="00DC2FDB"/>
    <w:rsid w:val="00DC59F1"/>
    <w:rsid w:val="00DD5999"/>
    <w:rsid w:val="00E37648"/>
    <w:rsid w:val="00E948AE"/>
    <w:rsid w:val="00F07644"/>
    <w:rsid w:val="00F12340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  <w:tab w:val="left" w:pos="9360"/>
      </w:tabs>
    </w:pPr>
  </w:style>
  <w:style w:type="character" w:styleId="PageNumber">
    <w:name w:val="page number"/>
  </w:style>
  <w:style w:type="paragraph" w:styleId="Footer">
    <w:name w:val="footer"/>
    <w:basedOn w:val="Normal"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after="85"/>
    </w:pPr>
    <w:rPr>
      <w:rFonts w:ascii="QuickType Pi" w:hAnsi="QuickType Pi" w:cs="QuickType Pi"/>
      <w:color w:val="000000"/>
    </w:rPr>
  </w:style>
  <w:style w:type="paragraph" w:styleId="BalloonText">
    <w:name w:val="Balloon Text"/>
    <w:basedOn w:val="Normal"/>
    <w:semiHidden/>
    <w:rsid w:val="0095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  <w:tab w:val="left" w:pos="9360"/>
      </w:tabs>
    </w:pPr>
  </w:style>
  <w:style w:type="character" w:styleId="PageNumber">
    <w:name w:val="page number"/>
  </w:style>
  <w:style w:type="paragraph" w:styleId="Footer">
    <w:name w:val="footer"/>
    <w:basedOn w:val="Normal"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after="85"/>
    </w:pPr>
    <w:rPr>
      <w:rFonts w:ascii="QuickType Pi" w:hAnsi="QuickType Pi" w:cs="QuickType Pi"/>
      <w:color w:val="000000"/>
    </w:rPr>
  </w:style>
  <w:style w:type="paragraph" w:styleId="BalloonText">
    <w:name w:val="Balloon Text"/>
    <w:basedOn w:val="Normal"/>
    <w:semiHidden/>
    <w:rsid w:val="0095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8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4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0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1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2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7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1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8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6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7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2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3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9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8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2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CATEGORIES OF RESEARCH THAT MAY BE REVIEWED BY AN IRB THROUGH EXPEDITED REVIEW PROCEDURES</vt:lpstr>
    </vt:vector>
  </TitlesOfParts>
  <Company>Sterling IRB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CATEGORIES OF RESEARCH THAT MAY BE REVIEWED BY AN IRB THROUGH EXPEDITED REVIEW PROCEDURES</dc:title>
  <dc:creator>Sterling IRB</dc:creator>
  <cp:lastModifiedBy>Cassie Mitchell</cp:lastModifiedBy>
  <cp:revision>5</cp:revision>
  <cp:lastPrinted>2017-04-05T15:41:00Z</cp:lastPrinted>
  <dcterms:created xsi:type="dcterms:W3CDTF">2017-04-06T15:10:00Z</dcterms:created>
  <dcterms:modified xsi:type="dcterms:W3CDTF">2017-04-06T15:26:00Z</dcterms:modified>
</cp:coreProperties>
</file>